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3B" w:rsidRPr="0093313B" w:rsidRDefault="0093313B" w:rsidP="0093313B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</w:pPr>
      <w:bookmarkStart w:id="0" w:name="_GoBack"/>
      <w:r w:rsidRPr="0093313B"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  <w:t>Výsledky testovania piatakov T5 – 2019</w:t>
      </w:r>
    </w:p>
    <w:bookmarkEnd w:id="0"/>
    <w:p w:rsidR="0093313B" w:rsidRDefault="0093313B" w:rsidP="0093313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93313B" w:rsidRDefault="0093313B" w:rsidP="0093313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93313B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Priemerná úspešnosť školy: </w:t>
      </w:r>
    </w:p>
    <w:p w:rsidR="0093313B" w:rsidRPr="0093313B" w:rsidRDefault="0093313B" w:rsidP="0093313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93313B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Matematika: 74,9%, Slovenský jazyk a literatúra: 75,9%</w:t>
      </w:r>
    </w:p>
    <w:p w:rsidR="0093313B" w:rsidRDefault="0093313B" w:rsidP="0093313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93313B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Priemerná úspešnosť SR: </w:t>
      </w:r>
    </w:p>
    <w:p w:rsidR="0093313B" w:rsidRPr="0093313B" w:rsidRDefault="0093313B" w:rsidP="0093313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93313B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Matematika: 63,4%, Slovenský jazyk a literatúra: 64,8%</w:t>
      </w:r>
    </w:p>
    <w:p w:rsidR="009722A5" w:rsidRDefault="009722A5"/>
    <w:sectPr w:rsidR="0097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3B"/>
    <w:rsid w:val="0093313B"/>
    <w:rsid w:val="009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444F"/>
  <w15:chartTrackingRefBased/>
  <w15:docId w15:val="{03DE88C1-D241-4ECB-9A31-BD65927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33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3313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2020-03-06T12:33:00Z</dcterms:created>
  <dcterms:modified xsi:type="dcterms:W3CDTF">2020-03-06T12:34:00Z</dcterms:modified>
</cp:coreProperties>
</file>